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182" w:rsidRPr="004059D3" w:rsidRDefault="004059D3" w:rsidP="004059D3">
      <w:pPr>
        <w:pStyle w:val="NoSpacing"/>
        <w:rPr>
          <w:rFonts w:ascii="Garamond" w:hAnsi="Garamond" w:cs="Times New Roman"/>
          <w:u w:val="single"/>
        </w:rPr>
      </w:pPr>
      <w:r w:rsidRPr="004059D3">
        <w:rPr>
          <w:rFonts w:ascii="Garamond" w:hAnsi="Garamond" w:cs="Times New Roman"/>
        </w:rPr>
        <w:t>Name:</w:t>
      </w:r>
      <w:r w:rsidRPr="004059D3">
        <w:rPr>
          <w:rFonts w:ascii="Garamond" w:hAnsi="Garamond" w:cs="Times New Roman"/>
          <w:u w:val="single"/>
        </w:rPr>
        <w:tab/>
      </w:r>
      <w:r w:rsidRPr="004059D3">
        <w:rPr>
          <w:rFonts w:ascii="Garamond" w:hAnsi="Garamond" w:cs="Times New Roman"/>
          <w:u w:val="single"/>
        </w:rPr>
        <w:tab/>
      </w:r>
      <w:r w:rsidRPr="004059D3">
        <w:rPr>
          <w:rFonts w:ascii="Garamond" w:hAnsi="Garamond" w:cs="Times New Roman"/>
          <w:u w:val="single"/>
        </w:rPr>
        <w:tab/>
      </w:r>
      <w:r w:rsidRPr="004059D3">
        <w:rPr>
          <w:rFonts w:ascii="Garamond" w:hAnsi="Garamond" w:cs="Times New Roman"/>
          <w:u w:val="single"/>
        </w:rPr>
        <w:tab/>
      </w:r>
      <w:r w:rsidRPr="004059D3">
        <w:rPr>
          <w:rFonts w:ascii="Garamond" w:hAnsi="Garamond" w:cs="Times New Roman"/>
          <w:u w:val="single"/>
        </w:rPr>
        <w:tab/>
      </w:r>
      <w:r w:rsidRPr="004059D3">
        <w:rPr>
          <w:rFonts w:ascii="Garamond" w:hAnsi="Garamond" w:cs="Times New Roman"/>
          <w:u w:val="single"/>
        </w:rPr>
        <w:tab/>
      </w:r>
      <w:r w:rsidRPr="004059D3">
        <w:rPr>
          <w:rFonts w:ascii="Garamond" w:hAnsi="Garamond" w:cs="Times New Roman"/>
          <w:u w:val="single"/>
        </w:rPr>
        <w:tab/>
      </w:r>
      <w:r w:rsidRPr="004059D3">
        <w:rPr>
          <w:rFonts w:ascii="Garamond" w:hAnsi="Garamond" w:cs="Times New Roman"/>
          <w:u w:val="single"/>
        </w:rPr>
        <w:tab/>
      </w:r>
      <w:r w:rsidRPr="004059D3">
        <w:rPr>
          <w:rFonts w:ascii="Garamond" w:hAnsi="Garamond" w:cs="Times New Roman"/>
          <w:u w:val="single"/>
        </w:rPr>
        <w:tab/>
      </w:r>
      <w:r w:rsidRPr="004059D3">
        <w:rPr>
          <w:rFonts w:ascii="Garamond" w:hAnsi="Garamond" w:cs="Times New Roman"/>
        </w:rPr>
        <w:t xml:space="preserve"> Date:</w:t>
      </w:r>
      <w:r w:rsidRPr="004059D3">
        <w:rPr>
          <w:rFonts w:ascii="Garamond" w:hAnsi="Garamond" w:cs="Times New Roman"/>
          <w:u w:val="single"/>
        </w:rPr>
        <w:tab/>
      </w:r>
      <w:r w:rsidRPr="004059D3">
        <w:rPr>
          <w:rFonts w:ascii="Garamond" w:hAnsi="Garamond" w:cs="Times New Roman"/>
          <w:u w:val="single"/>
        </w:rPr>
        <w:tab/>
      </w:r>
      <w:r w:rsidRPr="004059D3">
        <w:rPr>
          <w:rFonts w:ascii="Garamond" w:hAnsi="Garamond" w:cs="Times New Roman"/>
          <w:u w:val="single"/>
        </w:rPr>
        <w:tab/>
      </w:r>
      <w:r w:rsidRPr="004059D3">
        <w:rPr>
          <w:rFonts w:ascii="Garamond" w:hAnsi="Garamond" w:cs="Times New Roman"/>
          <w:u w:val="single"/>
        </w:rPr>
        <w:tab/>
      </w:r>
    </w:p>
    <w:p w:rsidR="004059D3" w:rsidRPr="004059D3" w:rsidRDefault="004059D3" w:rsidP="004059D3">
      <w:pPr>
        <w:pStyle w:val="NoSpacing"/>
        <w:rPr>
          <w:rFonts w:ascii="Garamond" w:hAnsi="Garamond" w:cs="Times New Roman"/>
          <w:u w:val="single"/>
        </w:rPr>
      </w:pPr>
    </w:p>
    <w:p w:rsidR="004059D3" w:rsidRPr="004059D3" w:rsidRDefault="004059D3" w:rsidP="004059D3">
      <w:pPr>
        <w:pStyle w:val="NoSpacing"/>
        <w:jc w:val="center"/>
        <w:rPr>
          <w:rFonts w:ascii="Garamond" w:hAnsi="Garamond" w:cs="Times New Roman"/>
        </w:rPr>
      </w:pPr>
      <w:r w:rsidRPr="004059D3">
        <w:rPr>
          <w:rFonts w:ascii="Garamond" w:hAnsi="Garamond" w:cs="Times New Roman"/>
        </w:rPr>
        <w:t>Create a Graph of Shakespeare’s Productivity</w:t>
      </w:r>
    </w:p>
    <w:p w:rsidR="004059D3" w:rsidRPr="004059D3" w:rsidRDefault="004059D3" w:rsidP="004059D3">
      <w:pPr>
        <w:pStyle w:val="NoSpacing"/>
        <w:jc w:val="center"/>
        <w:rPr>
          <w:rFonts w:ascii="Garamond" w:hAnsi="Garamond" w:cs="Times New Roman"/>
        </w:rPr>
      </w:pPr>
    </w:p>
    <w:p w:rsidR="004059D3" w:rsidRPr="004059D3" w:rsidRDefault="004059D3" w:rsidP="004059D3">
      <w:pPr>
        <w:pStyle w:val="NoSpacing"/>
        <w:rPr>
          <w:rFonts w:ascii="Garamond" w:hAnsi="Garamond" w:cs="Times New Roman"/>
        </w:rPr>
      </w:pPr>
      <w:r w:rsidRPr="004059D3">
        <w:rPr>
          <w:rFonts w:ascii="Garamond" w:hAnsi="Garamond" w:cs="Times New Roman"/>
          <w:b/>
        </w:rPr>
        <w:t>Directions:</w:t>
      </w:r>
      <w:r w:rsidRPr="004059D3">
        <w:rPr>
          <w:rFonts w:ascii="Garamond" w:hAnsi="Garamond" w:cs="Times New Roman"/>
        </w:rPr>
        <w:t xml:space="preserve">  Use the information on the attached table to calculate the number of works Shakespeare wrote during each year of his writing career.  (</w:t>
      </w:r>
      <w:r w:rsidRPr="004059D3">
        <w:rPr>
          <w:rFonts w:ascii="Garamond" w:hAnsi="Garamond" w:cs="Times New Roman"/>
          <w:b/>
        </w:rPr>
        <w:t>Hint:</w:t>
      </w:r>
      <w:r w:rsidRPr="004059D3">
        <w:rPr>
          <w:rFonts w:ascii="Garamond" w:hAnsi="Garamond" w:cs="Times New Roman"/>
        </w:rPr>
        <w:t xml:space="preserve">  When a period of several years is given as the probable time frame, divide the number of plays by the number of years to get the average).  Plot the information on graph paper using the directions on the back of this sheet.  The bars will represent the average number of works Shakespeare wrote during each year of his writing career.  After completing your graph, answer the following questions in complete sentences.</w:t>
      </w:r>
    </w:p>
    <w:p w:rsidR="004059D3" w:rsidRPr="004059D3" w:rsidRDefault="004059D3" w:rsidP="004059D3">
      <w:pPr>
        <w:pStyle w:val="NoSpacing"/>
        <w:rPr>
          <w:rFonts w:ascii="Garamond" w:hAnsi="Garamond" w:cs="Times New Roman"/>
        </w:rPr>
      </w:pPr>
    </w:p>
    <w:p w:rsidR="004059D3" w:rsidRPr="004059D3" w:rsidRDefault="004059D3" w:rsidP="004059D3">
      <w:pPr>
        <w:pStyle w:val="NoSpacing"/>
        <w:jc w:val="center"/>
        <w:rPr>
          <w:rFonts w:ascii="Garamond" w:hAnsi="Garamond" w:cs="Times New Roman"/>
        </w:rPr>
      </w:pPr>
      <w:r w:rsidRPr="004059D3">
        <w:rPr>
          <w:rFonts w:ascii="Garamond" w:hAnsi="Garamond" w:cs="Times New Roman"/>
        </w:rPr>
        <w:t>Graph Reflection Questions</w:t>
      </w:r>
    </w:p>
    <w:p w:rsidR="004059D3" w:rsidRPr="004059D3" w:rsidRDefault="004059D3" w:rsidP="004059D3">
      <w:pPr>
        <w:pStyle w:val="NoSpacing"/>
        <w:rPr>
          <w:rFonts w:ascii="Garamond" w:hAnsi="Garamond" w:cs="Times New Roman"/>
        </w:rPr>
      </w:pPr>
    </w:p>
    <w:p w:rsidR="004059D3" w:rsidRPr="004059D3" w:rsidRDefault="004059D3" w:rsidP="004059D3">
      <w:pPr>
        <w:pStyle w:val="NoSpacing"/>
        <w:numPr>
          <w:ilvl w:val="0"/>
          <w:numId w:val="1"/>
        </w:numPr>
        <w:rPr>
          <w:rFonts w:ascii="Garamond" w:hAnsi="Garamond" w:cs="Times New Roman"/>
        </w:rPr>
      </w:pPr>
      <w:r w:rsidRPr="004059D3">
        <w:rPr>
          <w:rFonts w:ascii="Garamond" w:hAnsi="Garamond" w:cs="Times New Roman"/>
        </w:rPr>
        <w:t>In what year was Shakespeare the most productive?</w:t>
      </w:r>
    </w:p>
    <w:p w:rsidR="004059D3" w:rsidRPr="004059D3" w:rsidRDefault="004059D3" w:rsidP="004059D3">
      <w:pPr>
        <w:pStyle w:val="NoSpacing"/>
        <w:rPr>
          <w:rFonts w:ascii="Garamond" w:hAnsi="Garamond" w:cs="Times New Roman"/>
        </w:rPr>
      </w:pPr>
    </w:p>
    <w:p w:rsidR="004059D3" w:rsidRPr="004059D3" w:rsidRDefault="004059D3" w:rsidP="004059D3">
      <w:pPr>
        <w:pStyle w:val="NoSpacing"/>
        <w:rPr>
          <w:rFonts w:ascii="Garamond" w:hAnsi="Garamond" w:cs="Times New Roman"/>
        </w:rPr>
      </w:pPr>
    </w:p>
    <w:p w:rsidR="004059D3" w:rsidRPr="004059D3" w:rsidRDefault="004059D3" w:rsidP="004059D3">
      <w:pPr>
        <w:pStyle w:val="NoSpacing"/>
        <w:rPr>
          <w:rFonts w:ascii="Garamond" w:hAnsi="Garamond" w:cs="Times New Roman"/>
        </w:rPr>
      </w:pPr>
    </w:p>
    <w:p w:rsidR="004059D3" w:rsidRPr="004059D3" w:rsidRDefault="004059D3" w:rsidP="004059D3">
      <w:pPr>
        <w:pStyle w:val="NoSpacing"/>
        <w:rPr>
          <w:rFonts w:ascii="Garamond" w:hAnsi="Garamond" w:cs="Times New Roman"/>
        </w:rPr>
      </w:pPr>
    </w:p>
    <w:p w:rsidR="004059D3" w:rsidRPr="004059D3" w:rsidRDefault="004059D3" w:rsidP="004059D3">
      <w:pPr>
        <w:pStyle w:val="NoSpacing"/>
        <w:numPr>
          <w:ilvl w:val="0"/>
          <w:numId w:val="1"/>
        </w:numPr>
        <w:rPr>
          <w:rFonts w:ascii="Garamond" w:hAnsi="Garamond" w:cs="Times New Roman"/>
        </w:rPr>
      </w:pPr>
      <w:r w:rsidRPr="004059D3">
        <w:rPr>
          <w:rFonts w:ascii="Garamond" w:hAnsi="Garamond" w:cs="Times New Roman"/>
        </w:rPr>
        <w:t>In what year was Shakespeare the least productive?</w:t>
      </w:r>
    </w:p>
    <w:p w:rsidR="004059D3" w:rsidRPr="004059D3" w:rsidRDefault="004059D3" w:rsidP="004059D3">
      <w:pPr>
        <w:pStyle w:val="NoSpacing"/>
        <w:rPr>
          <w:rFonts w:ascii="Garamond" w:hAnsi="Garamond" w:cs="Times New Roman"/>
        </w:rPr>
      </w:pPr>
    </w:p>
    <w:p w:rsidR="004059D3" w:rsidRPr="004059D3" w:rsidRDefault="004059D3" w:rsidP="004059D3">
      <w:pPr>
        <w:pStyle w:val="NoSpacing"/>
        <w:rPr>
          <w:rFonts w:ascii="Garamond" w:hAnsi="Garamond" w:cs="Times New Roman"/>
        </w:rPr>
      </w:pPr>
    </w:p>
    <w:p w:rsidR="004059D3" w:rsidRPr="004059D3" w:rsidRDefault="004059D3" w:rsidP="004059D3">
      <w:pPr>
        <w:pStyle w:val="NoSpacing"/>
        <w:rPr>
          <w:rFonts w:ascii="Garamond" w:hAnsi="Garamond" w:cs="Times New Roman"/>
        </w:rPr>
      </w:pPr>
    </w:p>
    <w:p w:rsidR="004059D3" w:rsidRPr="004059D3" w:rsidRDefault="004059D3" w:rsidP="004059D3">
      <w:pPr>
        <w:pStyle w:val="NoSpacing"/>
        <w:rPr>
          <w:rFonts w:ascii="Garamond" w:hAnsi="Garamond" w:cs="Times New Roman"/>
        </w:rPr>
      </w:pPr>
    </w:p>
    <w:p w:rsidR="004059D3" w:rsidRPr="004059D3" w:rsidRDefault="004059D3" w:rsidP="004059D3">
      <w:pPr>
        <w:pStyle w:val="NoSpacing"/>
        <w:numPr>
          <w:ilvl w:val="0"/>
          <w:numId w:val="1"/>
        </w:numPr>
        <w:rPr>
          <w:rFonts w:ascii="Garamond" w:hAnsi="Garamond" w:cs="Times New Roman"/>
        </w:rPr>
      </w:pPr>
      <w:r w:rsidRPr="004059D3">
        <w:rPr>
          <w:rFonts w:ascii="Garamond" w:hAnsi="Garamond" w:cs="Times New Roman"/>
        </w:rPr>
        <w:t xml:space="preserve">What factors in Shakespeare’s life </w:t>
      </w:r>
      <w:r w:rsidRPr="00961496">
        <w:rPr>
          <w:rFonts w:ascii="Garamond" w:hAnsi="Garamond" w:cs="Times New Roman"/>
          <w:b/>
        </w:rPr>
        <w:t>may have</w:t>
      </w:r>
      <w:r w:rsidRPr="004059D3">
        <w:rPr>
          <w:rFonts w:ascii="Garamond" w:hAnsi="Garamond" w:cs="Times New Roman"/>
        </w:rPr>
        <w:t xml:space="preserve"> influenced his productivity? </w:t>
      </w:r>
    </w:p>
    <w:p w:rsidR="004059D3" w:rsidRPr="004059D3" w:rsidRDefault="004059D3" w:rsidP="004059D3">
      <w:pPr>
        <w:pStyle w:val="NoSpacing"/>
        <w:rPr>
          <w:rFonts w:ascii="Garamond" w:hAnsi="Garamond" w:cs="Times New Roman"/>
        </w:rPr>
      </w:pPr>
      <w:bookmarkStart w:id="0" w:name="_GoBack"/>
      <w:bookmarkEnd w:id="0"/>
    </w:p>
    <w:p w:rsidR="004059D3" w:rsidRPr="004059D3" w:rsidRDefault="004059D3" w:rsidP="004059D3">
      <w:pPr>
        <w:pStyle w:val="NoSpacing"/>
        <w:rPr>
          <w:rFonts w:ascii="Garamond" w:hAnsi="Garamond" w:cs="Times New Roman"/>
        </w:rPr>
      </w:pPr>
    </w:p>
    <w:p w:rsidR="004059D3" w:rsidRPr="004059D3" w:rsidRDefault="004059D3" w:rsidP="004059D3">
      <w:pPr>
        <w:pStyle w:val="NoSpacing"/>
        <w:rPr>
          <w:rFonts w:ascii="Garamond" w:hAnsi="Garamond" w:cs="Times New Roman"/>
        </w:rPr>
      </w:pPr>
    </w:p>
    <w:p w:rsidR="004059D3" w:rsidRPr="004059D3" w:rsidRDefault="004059D3" w:rsidP="004059D3">
      <w:pPr>
        <w:pStyle w:val="NoSpacing"/>
        <w:rPr>
          <w:rFonts w:ascii="Garamond" w:hAnsi="Garamond" w:cs="Times New Roman"/>
        </w:rPr>
      </w:pPr>
    </w:p>
    <w:p w:rsidR="004059D3" w:rsidRPr="004059D3" w:rsidRDefault="004059D3" w:rsidP="004059D3">
      <w:pPr>
        <w:pStyle w:val="NoSpacing"/>
        <w:rPr>
          <w:rFonts w:ascii="Garamond" w:hAnsi="Garamond" w:cs="Times New Roman"/>
        </w:rPr>
      </w:pPr>
    </w:p>
    <w:p w:rsidR="004059D3" w:rsidRPr="004059D3" w:rsidRDefault="004059D3" w:rsidP="004059D3">
      <w:pPr>
        <w:pStyle w:val="NoSpacing"/>
        <w:rPr>
          <w:rFonts w:ascii="Garamond" w:hAnsi="Garamond" w:cs="Times New Roman"/>
        </w:rPr>
      </w:pPr>
    </w:p>
    <w:p w:rsidR="004059D3" w:rsidRPr="004059D3" w:rsidRDefault="004059D3" w:rsidP="004059D3">
      <w:pPr>
        <w:pStyle w:val="NoSpacing"/>
        <w:jc w:val="center"/>
        <w:rPr>
          <w:rFonts w:ascii="Garamond" w:hAnsi="Garamond" w:cs="Times New Roman"/>
        </w:rPr>
      </w:pPr>
      <w:r w:rsidRPr="004059D3">
        <w:rPr>
          <w:rFonts w:ascii="Garamond" w:hAnsi="Garamond" w:cs="Times New Roman"/>
        </w:rPr>
        <w:t>Graphing Shakespeare’s Productivity Rubric</w:t>
      </w:r>
    </w:p>
    <w:p w:rsidR="004059D3" w:rsidRPr="004059D3" w:rsidRDefault="004059D3" w:rsidP="004059D3">
      <w:pPr>
        <w:pStyle w:val="NoSpacing"/>
        <w:jc w:val="center"/>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188"/>
      </w:tblGrid>
      <w:tr w:rsidR="004059D3" w:rsidRPr="004059D3" w:rsidTr="008B63F1">
        <w:tc>
          <w:tcPr>
            <w:tcW w:w="1908" w:type="dxa"/>
            <w:shd w:val="clear" w:color="auto" w:fill="auto"/>
          </w:tcPr>
          <w:p w:rsidR="004059D3" w:rsidRPr="004059D3" w:rsidRDefault="004059D3" w:rsidP="008B63F1">
            <w:pPr>
              <w:rPr>
                <w:rFonts w:ascii="Garamond" w:hAnsi="Garamond"/>
                <w:sz w:val="22"/>
                <w:szCs w:val="22"/>
              </w:rPr>
            </w:pPr>
            <w:r w:rsidRPr="004059D3">
              <w:rPr>
                <w:rFonts w:ascii="Garamond" w:hAnsi="Garamond"/>
                <w:sz w:val="22"/>
                <w:szCs w:val="22"/>
              </w:rPr>
              <w:t>Active Reading</w:t>
            </w:r>
          </w:p>
        </w:tc>
        <w:tc>
          <w:tcPr>
            <w:tcW w:w="5760" w:type="dxa"/>
            <w:shd w:val="clear" w:color="auto" w:fill="auto"/>
          </w:tcPr>
          <w:p w:rsidR="004059D3" w:rsidRPr="004059D3" w:rsidRDefault="004059D3" w:rsidP="008B63F1">
            <w:pPr>
              <w:rPr>
                <w:rFonts w:ascii="Garamond" w:hAnsi="Garamond"/>
                <w:sz w:val="22"/>
                <w:szCs w:val="22"/>
              </w:rPr>
            </w:pPr>
            <w:r w:rsidRPr="004059D3">
              <w:rPr>
                <w:rFonts w:ascii="Garamond" w:hAnsi="Garamond"/>
                <w:sz w:val="22"/>
                <w:szCs w:val="22"/>
              </w:rPr>
              <w:t>You have highlighted, circled, or underlined anything on the Shakespeare Timeline Summary Chart that will help you create your graph</w:t>
            </w:r>
          </w:p>
          <w:p w:rsidR="004059D3" w:rsidRPr="004059D3" w:rsidRDefault="004059D3" w:rsidP="008B63F1">
            <w:pPr>
              <w:rPr>
                <w:rFonts w:ascii="Garamond" w:hAnsi="Garamond"/>
                <w:sz w:val="22"/>
                <w:szCs w:val="22"/>
              </w:rPr>
            </w:pPr>
          </w:p>
          <w:p w:rsidR="004059D3" w:rsidRPr="004059D3" w:rsidRDefault="004059D3" w:rsidP="008B63F1">
            <w:pPr>
              <w:rPr>
                <w:rFonts w:ascii="Garamond" w:hAnsi="Garamond"/>
                <w:sz w:val="22"/>
                <w:szCs w:val="22"/>
              </w:rPr>
            </w:pPr>
          </w:p>
          <w:p w:rsidR="004059D3" w:rsidRPr="004059D3" w:rsidRDefault="004059D3" w:rsidP="008B63F1">
            <w:pPr>
              <w:rPr>
                <w:rFonts w:ascii="Garamond" w:hAnsi="Garamond"/>
                <w:sz w:val="22"/>
                <w:szCs w:val="22"/>
              </w:rPr>
            </w:pPr>
          </w:p>
        </w:tc>
        <w:tc>
          <w:tcPr>
            <w:tcW w:w="1188" w:type="dxa"/>
            <w:shd w:val="clear" w:color="auto" w:fill="auto"/>
          </w:tcPr>
          <w:p w:rsidR="004059D3" w:rsidRPr="004059D3" w:rsidRDefault="004059D3" w:rsidP="008B63F1">
            <w:pPr>
              <w:rPr>
                <w:rFonts w:ascii="Garamond" w:hAnsi="Garamond"/>
                <w:sz w:val="22"/>
                <w:szCs w:val="22"/>
              </w:rPr>
            </w:pPr>
          </w:p>
          <w:p w:rsidR="004059D3" w:rsidRPr="004059D3" w:rsidRDefault="004059D3" w:rsidP="008B63F1">
            <w:pPr>
              <w:rPr>
                <w:rFonts w:ascii="Garamond" w:hAnsi="Garamond"/>
                <w:sz w:val="22"/>
                <w:szCs w:val="22"/>
              </w:rPr>
            </w:pPr>
          </w:p>
          <w:p w:rsidR="004059D3" w:rsidRPr="004059D3" w:rsidRDefault="004059D3" w:rsidP="008B63F1">
            <w:pPr>
              <w:rPr>
                <w:rFonts w:ascii="Garamond" w:hAnsi="Garamond"/>
                <w:sz w:val="22"/>
                <w:szCs w:val="22"/>
              </w:rPr>
            </w:pPr>
          </w:p>
          <w:p w:rsidR="004059D3" w:rsidRPr="004059D3" w:rsidRDefault="004059D3" w:rsidP="008B63F1">
            <w:pPr>
              <w:rPr>
                <w:rFonts w:ascii="Garamond" w:hAnsi="Garamond"/>
                <w:sz w:val="22"/>
                <w:szCs w:val="22"/>
              </w:rPr>
            </w:pPr>
          </w:p>
          <w:p w:rsidR="004059D3" w:rsidRPr="004059D3" w:rsidRDefault="004059D3" w:rsidP="008B63F1">
            <w:pPr>
              <w:rPr>
                <w:rFonts w:ascii="Garamond" w:hAnsi="Garamond"/>
                <w:sz w:val="22"/>
                <w:szCs w:val="22"/>
              </w:rPr>
            </w:pPr>
            <w:r w:rsidRPr="004059D3">
              <w:rPr>
                <w:rFonts w:ascii="Garamond" w:hAnsi="Garamond"/>
                <w:sz w:val="22"/>
                <w:szCs w:val="22"/>
                <w:u w:val="single"/>
              </w:rPr>
              <w:t xml:space="preserve">        </w:t>
            </w:r>
            <w:r w:rsidRPr="004059D3">
              <w:rPr>
                <w:rFonts w:ascii="Garamond" w:hAnsi="Garamond"/>
                <w:sz w:val="22"/>
                <w:szCs w:val="22"/>
              </w:rPr>
              <w:t>/10</w:t>
            </w:r>
          </w:p>
        </w:tc>
      </w:tr>
      <w:tr w:rsidR="004059D3" w:rsidRPr="004059D3" w:rsidTr="008B63F1">
        <w:tc>
          <w:tcPr>
            <w:tcW w:w="1908" w:type="dxa"/>
            <w:shd w:val="clear" w:color="auto" w:fill="auto"/>
          </w:tcPr>
          <w:p w:rsidR="004059D3" w:rsidRPr="004059D3" w:rsidRDefault="004059D3" w:rsidP="008B63F1">
            <w:pPr>
              <w:rPr>
                <w:rFonts w:ascii="Garamond" w:hAnsi="Garamond"/>
                <w:sz w:val="22"/>
                <w:szCs w:val="22"/>
              </w:rPr>
            </w:pPr>
            <w:r w:rsidRPr="004059D3">
              <w:rPr>
                <w:rFonts w:ascii="Garamond" w:hAnsi="Garamond"/>
                <w:sz w:val="22"/>
                <w:szCs w:val="22"/>
              </w:rPr>
              <w:t>Graph</w:t>
            </w:r>
          </w:p>
        </w:tc>
        <w:tc>
          <w:tcPr>
            <w:tcW w:w="5760" w:type="dxa"/>
            <w:shd w:val="clear" w:color="auto" w:fill="auto"/>
          </w:tcPr>
          <w:p w:rsidR="004059D3" w:rsidRPr="004059D3" w:rsidRDefault="004059D3" w:rsidP="008B63F1">
            <w:pPr>
              <w:rPr>
                <w:rFonts w:ascii="Garamond" w:hAnsi="Garamond"/>
                <w:sz w:val="22"/>
                <w:szCs w:val="22"/>
              </w:rPr>
            </w:pPr>
            <w:r w:rsidRPr="004059D3">
              <w:rPr>
                <w:rFonts w:ascii="Garamond" w:hAnsi="Garamond"/>
                <w:sz w:val="22"/>
                <w:szCs w:val="22"/>
              </w:rPr>
              <w:t>Your graph is clear, understandable, colorful/appealing to the eye, and clearly demonstrates the relationships between the data.</w:t>
            </w:r>
          </w:p>
          <w:p w:rsidR="004059D3" w:rsidRPr="004059D3" w:rsidRDefault="004059D3" w:rsidP="008B63F1">
            <w:pPr>
              <w:rPr>
                <w:rFonts w:ascii="Garamond" w:hAnsi="Garamond"/>
                <w:sz w:val="22"/>
                <w:szCs w:val="22"/>
              </w:rPr>
            </w:pPr>
          </w:p>
          <w:p w:rsidR="004059D3" w:rsidRPr="004059D3" w:rsidRDefault="004059D3" w:rsidP="008B63F1">
            <w:pPr>
              <w:rPr>
                <w:rFonts w:ascii="Garamond" w:hAnsi="Garamond"/>
                <w:sz w:val="22"/>
                <w:szCs w:val="22"/>
              </w:rPr>
            </w:pPr>
          </w:p>
          <w:p w:rsidR="004059D3" w:rsidRPr="004059D3" w:rsidRDefault="004059D3" w:rsidP="008B63F1">
            <w:pPr>
              <w:rPr>
                <w:rFonts w:ascii="Garamond" w:hAnsi="Garamond"/>
                <w:sz w:val="22"/>
                <w:szCs w:val="22"/>
              </w:rPr>
            </w:pPr>
          </w:p>
        </w:tc>
        <w:tc>
          <w:tcPr>
            <w:tcW w:w="1188" w:type="dxa"/>
            <w:shd w:val="clear" w:color="auto" w:fill="auto"/>
          </w:tcPr>
          <w:p w:rsidR="004059D3" w:rsidRPr="004059D3" w:rsidRDefault="004059D3" w:rsidP="008B63F1">
            <w:pPr>
              <w:rPr>
                <w:rFonts w:ascii="Garamond" w:hAnsi="Garamond"/>
                <w:sz w:val="22"/>
                <w:szCs w:val="22"/>
              </w:rPr>
            </w:pPr>
          </w:p>
          <w:p w:rsidR="004059D3" w:rsidRPr="004059D3" w:rsidRDefault="004059D3" w:rsidP="008B63F1">
            <w:pPr>
              <w:rPr>
                <w:rFonts w:ascii="Garamond" w:hAnsi="Garamond"/>
                <w:sz w:val="22"/>
                <w:szCs w:val="22"/>
              </w:rPr>
            </w:pPr>
          </w:p>
          <w:p w:rsidR="004059D3" w:rsidRPr="004059D3" w:rsidRDefault="004059D3" w:rsidP="008B63F1">
            <w:pPr>
              <w:rPr>
                <w:rFonts w:ascii="Garamond" w:hAnsi="Garamond"/>
                <w:sz w:val="22"/>
                <w:szCs w:val="22"/>
              </w:rPr>
            </w:pPr>
          </w:p>
          <w:p w:rsidR="004059D3" w:rsidRPr="004059D3" w:rsidRDefault="004059D3" w:rsidP="008B63F1">
            <w:pPr>
              <w:rPr>
                <w:rFonts w:ascii="Garamond" w:hAnsi="Garamond"/>
                <w:sz w:val="22"/>
                <w:szCs w:val="22"/>
              </w:rPr>
            </w:pPr>
          </w:p>
          <w:p w:rsidR="004059D3" w:rsidRPr="004059D3" w:rsidRDefault="004059D3" w:rsidP="008B63F1">
            <w:pPr>
              <w:rPr>
                <w:rFonts w:ascii="Garamond" w:hAnsi="Garamond"/>
                <w:sz w:val="22"/>
                <w:szCs w:val="22"/>
              </w:rPr>
            </w:pPr>
            <w:r w:rsidRPr="004059D3">
              <w:rPr>
                <w:rFonts w:ascii="Garamond" w:hAnsi="Garamond"/>
                <w:sz w:val="22"/>
                <w:szCs w:val="22"/>
                <w:u w:val="single"/>
              </w:rPr>
              <w:t xml:space="preserve">        </w:t>
            </w:r>
            <w:r w:rsidRPr="004059D3">
              <w:rPr>
                <w:rFonts w:ascii="Garamond" w:hAnsi="Garamond"/>
                <w:sz w:val="22"/>
                <w:szCs w:val="22"/>
              </w:rPr>
              <w:t>/60</w:t>
            </w:r>
          </w:p>
        </w:tc>
      </w:tr>
      <w:tr w:rsidR="004059D3" w:rsidRPr="004059D3" w:rsidTr="008B63F1">
        <w:tc>
          <w:tcPr>
            <w:tcW w:w="1908" w:type="dxa"/>
            <w:shd w:val="clear" w:color="auto" w:fill="auto"/>
          </w:tcPr>
          <w:p w:rsidR="004059D3" w:rsidRPr="004059D3" w:rsidRDefault="004059D3" w:rsidP="004059D3">
            <w:pPr>
              <w:rPr>
                <w:rFonts w:ascii="Garamond" w:hAnsi="Garamond"/>
                <w:sz w:val="22"/>
                <w:szCs w:val="22"/>
              </w:rPr>
            </w:pPr>
            <w:r w:rsidRPr="004059D3">
              <w:rPr>
                <w:rFonts w:ascii="Garamond" w:hAnsi="Garamond"/>
                <w:sz w:val="22"/>
                <w:szCs w:val="22"/>
              </w:rPr>
              <w:t>Graph Reflection Questions</w:t>
            </w:r>
          </w:p>
        </w:tc>
        <w:tc>
          <w:tcPr>
            <w:tcW w:w="5760" w:type="dxa"/>
            <w:shd w:val="clear" w:color="auto" w:fill="auto"/>
          </w:tcPr>
          <w:p w:rsidR="004059D3" w:rsidRPr="004059D3" w:rsidRDefault="004059D3" w:rsidP="008B63F1">
            <w:pPr>
              <w:rPr>
                <w:rFonts w:ascii="Garamond" w:hAnsi="Garamond"/>
                <w:sz w:val="22"/>
                <w:szCs w:val="22"/>
              </w:rPr>
            </w:pPr>
            <w:r w:rsidRPr="004059D3">
              <w:rPr>
                <w:rFonts w:ascii="Garamond" w:hAnsi="Garamond"/>
                <w:sz w:val="22"/>
                <w:szCs w:val="22"/>
              </w:rPr>
              <w:t>You have answered the aforementioned questions in complete sentences.</w:t>
            </w:r>
          </w:p>
          <w:p w:rsidR="004059D3" w:rsidRPr="004059D3" w:rsidRDefault="004059D3" w:rsidP="008B63F1">
            <w:pPr>
              <w:rPr>
                <w:rFonts w:ascii="Garamond" w:hAnsi="Garamond"/>
                <w:sz w:val="22"/>
                <w:szCs w:val="22"/>
              </w:rPr>
            </w:pPr>
          </w:p>
          <w:p w:rsidR="004059D3" w:rsidRPr="004059D3" w:rsidRDefault="004059D3" w:rsidP="008B63F1">
            <w:pPr>
              <w:rPr>
                <w:rFonts w:ascii="Garamond" w:hAnsi="Garamond"/>
                <w:sz w:val="22"/>
                <w:szCs w:val="22"/>
              </w:rPr>
            </w:pPr>
          </w:p>
        </w:tc>
        <w:tc>
          <w:tcPr>
            <w:tcW w:w="1188" w:type="dxa"/>
            <w:shd w:val="clear" w:color="auto" w:fill="auto"/>
          </w:tcPr>
          <w:p w:rsidR="004059D3" w:rsidRPr="004059D3" w:rsidRDefault="004059D3" w:rsidP="008B63F1">
            <w:pPr>
              <w:rPr>
                <w:rFonts w:ascii="Garamond" w:hAnsi="Garamond"/>
                <w:sz w:val="22"/>
                <w:szCs w:val="22"/>
              </w:rPr>
            </w:pPr>
          </w:p>
          <w:p w:rsidR="004059D3" w:rsidRPr="004059D3" w:rsidRDefault="004059D3" w:rsidP="008B63F1">
            <w:pPr>
              <w:rPr>
                <w:rFonts w:ascii="Garamond" w:hAnsi="Garamond"/>
                <w:sz w:val="22"/>
                <w:szCs w:val="22"/>
              </w:rPr>
            </w:pPr>
          </w:p>
          <w:p w:rsidR="004059D3" w:rsidRPr="004059D3" w:rsidRDefault="004059D3" w:rsidP="008B63F1">
            <w:pPr>
              <w:rPr>
                <w:rFonts w:ascii="Garamond" w:hAnsi="Garamond"/>
                <w:sz w:val="22"/>
                <w:szCs w:val="22"/>
              </w:rPr>
            </w:pPr>
          </w:p>
          <w:p w:rsidR="004059D3" w:rsidRPr="004059D3" w:rsidRDefault="004059D3" w:rsidP="008B63F1">
            <w:pPr>
              <w:rPr>
                <w:rFonts w:ascii="Garamond" w:hAnsi="Garamond"/>
                <w:sz w:val="22"/>
                <w:szCs w:val="22"/>
              </w:rPr>
            </w:pPr>
          </w:p>
          <w:p w:rsidR="004059D3" w:rsidRPr="004059D3" w:rsidRDefault="004059D3" w:rsidP="008B63F1">
            <w:pPr>
              <w:rPr>
                <w:rFonts w:ascii="Garamond" w:hAnsi="Garamond"/>
                <w:sz w:val="22"/>
                <w:szCs w:val="22"/>
              </w:rPr>
            </w:pPr>
            <w:r w:rsidRPr="004059D3">
              <w:rPr>
                <w:rFonts w:ascii="Garamond" w:hAnsi="Garamond"/>
                <w:sz w:val="22"/>
                <w:szCs w:val="22"/>
                <w:u w:val="single"/>
              </w:rPr>
              <w:t xml:space="preserve">        </w:t>
            </w:r>
            <w:r w:rsidRPr="004059D3">
              <w:rPr>
                <w:rFonts w:ascii="Garamond" w:hAnsi="Garamond"/>
                <w:sz w:val="22"/>
                <w:szCs w:val="22"/>
              </w:rPr>
              <w:t>/30</w:t>
            </w:r>
          </w:p>
        </w:tc>
      </w:tr>
    </w:tbl>
    <w:p w:rsidR="00B178E4" w:rsidRDefault="00B178E4" w:rsidP="00B178E4">
      <w:pPr>
        <w:pStyle w:val="NoSpacing"/>
        <w:ind w:left="7200"/>
        <w:rPr>
          <w:rFonts w:ascii="Garamond" w:hAnsi="Garamond"/>
        </w:rPr>
      </w:pPr>
      <w:r>
        <w:rPr>
          <w:rFonts w:ascii="Garamond" w:hAnsi="Garamond"/>
        </w:rPr>
        <w:t xml:space="preserve">    </w:t>
      </w:r>
    </w:p>
    <w:p w:rsidR="004059D3" w:rsidRDefault="00B178E4" w:rsidP="00B178E4">
      <w:pPr>
        <w:pStyle w:val="NoSpacing"/>
        <w:ind w:left="7200"/>
        <w:rPr>
          <w:rFonts w:ascii="Garamond" w:hAnsi="Garamond"/>
        </w:rPr>
      </w:pPr>
      <w:r>
        <w:rPr>
          <w:rFonts w:ascii="Garamond" w:hAnsi="Garamond"/>
        </w:rPr>
        <w:t xml:space="preserve">    =  </w:t>
      </w:r>
      <w:r>
        <w:rPr>
          <w:rFonts w:ascii="Garamond" w:hAnsi="Garamond"/>
          <w:u w:val="single"/>
        </w:rPr>
        <w:t xml:space="preserve">        </w:t>
      </w:r>
      <w:r>
        <w:rPr>
          <w:rFonts w:ascii="Garamond" w:hAnsi="Garamond"/>
        </w:rPr>
        <w:t>/100</w:t>
      </w:r>
    </w:p>
    <w:p w:rsidR="00B178E4" w:rsidRDefault="00B178E4" w:rsidP="00B178E4">
      <w:pPr>
        <w:pStyle w:val="NoSpacing"/>
        <w:rPr>
          <w:rFonts w:ascii="Garamond" w:hAnsi="Garamond"/>
        </w:rPr>
      </w:pPr>
    </w:p>
    <w:p w:rsidR="00B178E4" w:rsidRPr="004059D3" w:rsidRDefault="00B178E4" w:rsidP="00B178E4">
      <w:pPr>
        <w:pStyle w:val="NoSpacing"/>
        <w:rPr>
          <w:rFonts w:ascii="Times New Roman" w:hAnsi="Times New Roman" w:cs="Times New Roman"/>
          <w:sz w:val="24"/>
          <w:szCs w:val="24"/>
        </w:rPr>
      </w:pPr>
      <w:r>
        <w:rPr>
          <w:rFonts w:ascii="Garamond" w:hAnsi="Garamond"/>
        </w:rPr>
        <w:t>Teacher Comments:</w:t>
      </w:r>
    </w:p>
    <w:sectPr w:rsidR="00B178E4" w:rsidRPr="004059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8E4" w:rsidRDefault="00B178E4" w:rsidP="00B178E4">
      <w:r>
        <w:separator/>
      </w:r>
    </w:p>
  </w:endnote>
  <w:endnote w:type="continuationSeparator" w:id="0">
    <w:p w:rsidR="00B178E4" w:rsidRDefault="00B178E4" w:rsidP="00B1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E4" w:rsidRPr="00B178E4" w:rsidRDefault="00B178E4" w:rsidP="00B178E4">
    <w:pPr>
      <w:pStyle w:val="Footer"/>
      <w:jc w:val="right"/>
      <w:rPr>
        <w:rFonts w:ascii="Garamond" w:hAnsi="Garamond"/>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8E4" w:rsidRDefault="00B178E4" w:rsidP="00B178E4">
      <w:r>
        <w:separator/>
      </w:r>
    </w:p>
  </w:footnote>
  <w:footnote w:type="continuationSeparator" w:id="0">
    <w:p w:rsidR="00B178E4" w:rsidRDefault="00B178E4" w:rsidP="00B1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E4" w:rsidRPr="00B178E4" w:rsidRDefault="00256241" w:rsidP="00B178E4">
    <w:pPr>
      <w:pStyle w:val="Header"/>
      <w:jc w:val="right"/>
      <w:rPr>
        <w:rFonts w:ascii="Garamond" w:hAnsi="Garamond"/>
        <w:sz w:val="22"/>
        <w:szCs w:val="22"/>
      </w:rPr>
    </w:pPr>
    <w:r>
      <w:rPr>
        <w:rFonts w:ascii="Garamond" w:hAnsi="Garamond"/>
        <w:sz w:val="22"/>
        <w:szCs w:val="22"/>
      </w:rPr>
      <w:t>Reading Journal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317C0"/>
    <w:multiLevelType w:val="hybridMultilevel"/>
    <w:tmpl w:val="88C6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D3"/>
    <w:rsid w:val="00256241"/>
    <w:rsid w:val="004059D3"/>
    <w:rsid w:val="00704182"/>
    <w:rsid w:val="00961496"/>
    <w:rsid w:val="00B1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8B0ED-EBFC-4E35-BAE9-7EDF659F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9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9D3"/>
    <w:pPr>
      <w:spacing w:after="0" w:line="240" w:lineRule="auto"/>
    </w:pPr>
  </w:style>
  <w:style w:type="paragraph" w:styleId="Header">
    <w:name w:val="header"/>
    <w:basedOn w:val="Normal"/>
    <w:link w:val="HeaderChar"/>
    <w:uiPriority w:val="99"/>
    <w:unhideWhenUsed/>
    <w:rsid w:val="00B178E4"/>
    <w:pPr>
      <w:tabs>
        <w:tab w:val="center" w:pos="4680"/>
        <w:tab w:val="right" w:pos="9360"/>
      </w:tabs>
    </w:pPr>
  </w:style>
  <w:style w:type="character" w:customStyle="1" w:styleId="HeaderChar">
    <w:name w:val="Header Char"/>
    <w:basedOn w:val="DefaultParagraphFont"/>
    <w:link w:val="Header"/>
    <w:uiPriority w:val="99"/>
    <w:rsid w:val="00B178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78E4"/>
    <w:pPr>
      <w:tabs>
        <w:tab w:val="center" w:pos="4680"/>
        <w:tab w:val="right" w:pos="9360"/>
      </w:tabs>
    </w:pPr>
  </w:style>
  <w:style w:type="character" w:customStyle="1" w:styleId="FooterChar">
    <w:name w:val="Footer Char"/>
    <w:basedOn w:val="DefaultParagraphFont"/>
    <w:link w:val="Footer"/>
    <w:uiPriority w:val="99"/>
    <w:rsid w:val="00B178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6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HILARY M. FILKINS</cp:lastModifiedBy>
  <cp:revision>3</cp:revision>
  <cp:lastPrinted>2014-12-05T18:49:00Z</cp:lastPrinted>
  <dcterms:created xsi:type="dcterms:W3CDTF">2014-01-14T14:29:00Z</dcterms:created>
  <dcterms:modified xsi:type="dcterms:W3CDTF">2014-12-05T18:51:00Z</dcterms:modified>
</cp:coreProperties>
</file>